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9001NL-2双组份酚醛及PVC板阻燃环氧涂层胶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新能源机动车轻量化，阻燃是目前机动车改革必走之路，酚醛及PVC板替代金属势再必行，该胶就是专为粘接酚醛PVC等板材并达到阻燃要求的双组份环氧胶，其特点粘接及剪切强度佳，阻燃好。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常规性能：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常规测试项目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方法及条件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9001NL-2A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9001NL-2B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外观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目测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黑色或按客户要求提供颜色粘稠液体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浅黄色粘稠液体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粘度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mpas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4000-7000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4000-7000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保质期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6个月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ind w:leftChars="0" w:firstLine="42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6个月</w:t>
            </w:r>
          </w:p>
        </w:tc>
      </w:tr>
    </w:tbl>
    <w:p>
      <w:pPr>
        <w:numPr>
          <w:ilvl w:val="0"/>
          <w:numId w:val="0"/>
        </w:numPr>
        <w:ind w:leftChars="0" w:firstLine="420"/>
        <w:rPr>
          <w:rFonts w:hint="eastAsia" w:eastAsia="宋体" w:cstheme="minorHAnsi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eastAsia="宋体" w:cstheme="minorHAnsi"/>
          <w:lang w:val="en-US" w:eastAsia="zh-CN"/>
        </w:rPr>
        <w:t xml:space="preserve">                                                                </w:t>
      </w:r>
    </w:p>
    <w:p>
      <w:pPr>
        <w:numPr>
          <w:ilvl w:val="0"/>
          <w:numId w:val="1"/>
        </w:numPr>
        <w:tabs>
          <w:tab w:val="left" w:pos="415"/>
        </w:tabs>
        <w:ind w:left="0" w:leftChars="0" w:firstLine="0" w:firstLineChars="0"/>
        <w:rPr>
          <w:rFonts w:hint="eastAsia" w:eastAsia="宋体" w:cstheme="minorHAnsi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>使用工艺：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 xml:space="preserve">测试项目 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 xml:space="preserve">单位及条件 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9001NL-2A/B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混合比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 xml:space="preserve">重量比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1:1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 xml:space="preserve">可使用时间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 xml:space="preserve">min 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eastAsia="宋体" w:cstheme="minorHAnsi"/>
                <w:b/>
                <w:bCs/>
                <w:lang w:val="en-US" w:eastAsia="zh-CN"/>
              </w:rPr>
              <w:t>0</w:t>
            </w:r>
            <w:r>
              <w:rPr>
                <w:rFonts w:hint="eastAsia" w:eastAsia="宋体" w:cstheme="minorHAnsi"/>
                <w:b/>
                <w:bCs/>
                <w:u w:val="single"/>
                <w:lang w:val="en-US" w:eastAsia="zh-CN"/>
              </w:rPr>
              <w:t>+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固化条件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/n   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25/24或50-60/2-3</w:t>
            </w:r>
          </w:p>
        </w:tc>
      </w:tr>
    </w:tbl>
    <w:p>
      <w:pPr>
        <w:numPr>
          <w:ilvl w:val="0"/>
          <w:numId w:val="0"/>
        </w:numPr>
        <w:tabs>
          <w:tab w:val="left" w:pos="415"/>
        </w:tabs>
        <w:ind w:leftChars="0" w:firstLine="420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lang w:val="en-US" w:eastAsia="zh-CN"/>
        </w:rPr>
        <w:t xml:space="preserve">                                                                                                         </w:t>
      </w:r>
      <w:r>
        <w:rPr>
          <w:rFonts w:hint="eastAsia" w:eastAsia="宋体" w:cstheme="minorHAnsi"/>
          <w:u w:val="non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用途：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 xml:space="preserve">用于在常温固化条件下，酚酞、PVC等板材的粘接，阻燃达到VL-0级   </w:t>
      </w:r>
    </w:p>
    <w:p>
      <w:pPr>
        <w:numPr>
          <w:ilvl w:val="0"/>
          <w:numId w:val="0"/>
        </w:numPr>
        <w:tabs>
          <w:tab w:val="left" w:pos="415"/>
        </w:tabs>
        <w:ind w:leftChars="0"/>
        <w:rPr>
          <w:rFonts w:hint="eastAsia" w:eastAsia="宋体" w:cstheme="minorHAnsi"/>
          <w:u w:val="none"/>
          <w:lang w:val="en-US" w:eastAsia="zh-CN"/>
        </w:rPr>
      </w:pPr>
    </w:p>
    <w:p>
      <w:pPr>
        <w:numPr>
          <w:ilvl w:val="0"/>
          <w:numId w:val="1"/>
        </w:numPr>
        <w:tabs>
          <w:tab w:val="left" w:pos="415"/>
        </w:tabs>
        <w:ind w:left="0" w:leftChars="0" w:firstLine="0" w:firstLineChars="0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固化后特性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27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jc w:val="center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测试项目</w:t>
            </w: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jc w:val="center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单位及条件</w:t>
            </w:r>
          </w:p>
        </w:tc>
        <w:tc>
          <w:tcPr>
            <w:tcW w:w="5302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jc w:val="center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9001NL-2 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  硬度</w:t>
            </w: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ShoreD  </w:t>
            </w:r>
          </w:p>
        </w:tc>
        <w:tc>
          <w:tcPr>
            <w:tcW w:w="5302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&gt;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0</w:t>
            </w:r>
            <w:r>
              <w:rPr>
                <w:rFonts w:hint="eastAsia" w:eastAsia="宋体" w:cstheme="minorHAnsi"/>
                <w:b/>
                <w:bCs/>
                <w:u w:val="single"/>
                <w:lang w:val="en-US" w:eastAsia="zh-CN"/>
              </w:rPr>
              <w:t>+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 xml:space="preserve">绝缘强度 </w:t>
            </w: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℃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KV／mm　</w:t>
            </w:r>
          </w:p>
        </w:tc>
        <w:tc>
          <w:tcPr>
            <w:tcW w:w="5302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&gt;18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 xml:space="preserve">固化收缩率  </w:t>
            </w: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 xml:space="preserve">％   </w:t>
            </w:r>
          </w:p>
        </w:tc>
        <w:tc>
          <w:tcPr>
            <w:tcW w:w="5302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ind w:leftChars="0" w:firstLine="420"/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&lt;0.3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3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 xml:space="preserve">剥离强度  </w:t>
            </w:r>
          </w:p>
        </w:tc>
        <w:tc>
          <w:tcPr>
            <w:tcW w:w="1627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 xml:space="preserve">工艺试验  </w:t>
            </w:r>
          </w:p>
        </w:tc>
        <w:tc>
          <w:tcPr>
            <w:tcW w:w="5302" w:type="dxa"/>
          </w:tcPr>
          <w:p>
            <w:pPr>
              <w:numPr>
                <w:ilvl w:val="0"/>
                <w:numId w:val="0"/>
              </w:numPr>
              <w:tabs>
                <w:tab w:val="left" w:pos="415"/>
              </w:tabs>
              <w:rPr>
                <w:rFonts w:hint="eastAsia" w:eastAsia="宋体" w:cstheme="minorHAnsi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在外力作用下剥离时胶层</w:t>
            </w:r>
            <w:r>
              <w:rPr>
                <w:rFonts w:hint="eastAsia" w:eastAsia="宋体" w:cstheme="minorHAnsi"/>
                <w:b/>
                <w:bCs/>
                <w:u w:val="none"/>
                <w:lang w:val="en-US" w:eastAsia="zh-CN"/>
              </w:rPr>
              <w:t>破坏，被粘面仍有胶存在</w:t>
            </w:r>
          </w:p>
        </w:tc>
      </w:tr>
    </w:tbl>
    <w:p>
      <w:pPr>
        <w:numPr>
          <w:ilvl w:val="0"/>
          <w:numId w:val="0"/>
        </w:numPr>
        <w:tabs>
          <w:tab w:val="left" w:pos="415"/>
        </w:tabs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 xml:space="preserve">                                                                                     　　　　　　  </w:t>
      </w: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                                                              </w:t>
      </w:r>
      <w:r>
        <w:rPr>
          <w:rFonts w:hint="eastAsia" w:eastAsia="宋体" w:cstheme="minorHAnsi"/>
          <w:u w:val="non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注意事项、贮运、运输：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酚酞、PVC板材被粘接面的表面必须无油污、清洁、干燥，最好是毛面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夏天配比：A：B=1:（0.85-0.95）重量比；冬天配比：A:B=1:（1.05-1.1）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混合料搅拌均匀后应在30min 内用完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固化后48-72小时后各项指标性能指标特别是粘接强度达到最佳值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该产品阻燃，按一般化学品贮存，密封，通风、干燥保存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 w:cstheme="minorHAnsi"/>
          <w:u w:val="none"/>
          <w:lang w:val="en-US" w:eastAsia="zh-CN"/>
        </w:rPr>
      </w:pPr>
      <w:r>
        <w:rPr>
          <w:rFonts w:hint="eastAsia" w:eastAsia="宋体" w:cstheme="minorHAnsi"/>
          <w:u w:val="none"/>
          <w:lang w:val="en-US" w:eastAsia="zh-CN"/>
        </w:rPr>
        <w:t>包装规格：A料为25KG金属容器；B料为25KG塑料桶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45040"/>
    <w:multiLevelType w:val="singleLevel"/>
    <w:tmpl w:val="A0E450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13A3BD"/>
    <w:multiLevelType w:val="singleLevel"/>
    <w:tmpl w:val="BD13A3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652D2"/>
    <w:rsid w:val="07AE232A"/>
    <w:rsid w:val="14A652D2"/>
    <w:rsid w:val="35711C4E"/>
    <w:rsid w:val="47BB3076"/>
    <w:rsid w:val="48FD5DCB"/>
    <w:rsid w:val="5391753F"/>
    <w:rsid w:val="549F419A"/>
    <w:rsid w:val="595C4E19"/>
    <w:rsid w:val="6B976C13"/>
    <w:rsid w:val="6E911524"/>
    <w:rsid w:val="6ED61AC0"/>
    <w:rsid w:val="72D86C6A"/>
    <w:rsid w:val="7B1D0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602</Characters>
  <Lines>0</Lines>
  <Paragraphs>0</Paragraphs>
  <TotalTime>388</TotalTime>
  <ScaleCrop>false</ScaleCrop>
  <LinksUpToDate>false</LinksUpToDate>
  <CharactersWithSpaces>1229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2018-01-28T04:35:00Z</dcterms:created>
  <dc:creator>慧极明势</dc:creator>
  <cp:lastModifiedBy>慧极明势</cp:lastModifiedBy>
  <dcterms:modified xsi:type="dcterms:W3CDTF">2022-04-13T15:42:40Z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6BCED19CDC244CECBED61B8F3BBFD8E1</vt:lpwstr>
  </property>
</Properties>
</file>